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60" w:rsidRDefault="00F60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Kúpna zmluva</w:t>
      </w:r>
    </w:p>
    <w:p w:rsidR="009C6260" w:rsidRDefault="00F60D4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uzavretá podľa § 409 Obchodného </w:t>
      </w:r>
      <w:proofErr w:type="spellStart"/>
      <w:r>
        <w:rPr>
          <w:b/>
          <w:bCs/>
          <w:u w:val="single"/>
        </w:rPr>
        <w:t>zá</w:t>
      </w:r>
      <w:proofErr w:type="spellEnd"/>
      <w:r>
        <w:rPr>
          <w:b/>
          <w:bCs/>
          <w:u w:val="single"/>
          <w:lang w:val="fr-FR"/>
        </w:rPr>
        <w:t>konn</w:t>
      </w:r>
      <w:proofErr w:type="spellStart"/>
      <w:r>
        <w:rPr>
          <w:b/>
          <w:bCs/>
          <w:u w:val="single"/>
        </w:rPr>
        <w:t>íka</w:t>
      </w:r>
      <w:proofErr w:type="spellEnd"/>
      <w:r>
        <w:rPr>
          <w:b/>
          <w:bCs/>
          <w:u w:val="single"/>
        </w:rPr>
        <w:t xml:space="preserve"> 513/1991 Zb. v platnom znení</w:t>
      </w:r>
    </w:p>
    <w:p w:rsidR="009C6260" w:rsidRDefault="009C6260">
      <w:pPr>
        <w:jc w:val="center"/>
        <w:rPr>
          <w:b/>
          <w:bCs/>
          <w:u w:val="single"/>
        </w:rPr>
      </w:pPr>
    </w:p>
    <w:p w:rsidR="009C6260" w:rsidRDefault="00F60D4C">
      <w:pPr>
        <w:pStyle w:val="Odsekzoznamu"/>
        <w:numPr>
          <w:ilvl w:val="0"/>
          <w:numId w:val="2"/>
        </w:num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Zmluvn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strany</w:t>
      </w:r>
    </w:p>
    <w:p w:rsidR="009C6260" w:rsidRDefault="009C6260">
      <w:pPr>
        <w:rPr>
          <w:b/>
          <w:bCs/>
        </w:rPr>
      </w:pPr>
    </w:p>
    <w:p w:rsidR="009C6260" w:rsidRDefault="00F60D4C">
      <w:pPr>
        <w:spacing w:after="0"/>
      </w:pPr>
      <w:r>
        <w:rPr>
          <w:b/>
          <w:bCs/>
        </w:rPr>
        <w:t xml:space="preserve">      </w:t>
      </w:r>
      <w:r>
        <w:tab/>
        <w:t xml:space="preserve">  </w:t>
      </w:r>
      <w:r>
        <w:rPr>
          <w:b/>
          <w:bCs/>
        </w:rPr>
        <w:t xml:space="preserve">Objednávateľ:  </w:t>
      </w:r>
      <w:r>
        <w:rPr>
          <w:b/>
          <w:bCs/>
        </w:rPr>
        <w:tab/>
      </w:r>
      <w:r>
        <w:t>Školský internát</w:t>
      </w:r>
    </w:p>
    <w:p w:rsidR="009C6260" w:rsidRDefault="00F60D4C">
      <w:pPr>
        <w:spacing w:after="0"/>
      </w:pPr>
      <w:r>
        <w:t xml:space="preserve">                                        </w:t>
      </w:r>
      <w:r>
        <w:tab/>
        <w:t xml:space="preserve">Považská 7        </w:t>
      </w:r>
    </w:p>
    <w:p w:rsidR="009C6260" w:rsidRDefault="00F60D4C">
      <w:pPr>
        <w:spacing w:after="0"/>
      </w:pPr>
      <w:r>
        <w:rPr>
          <w:lang w:val="de-DE"/>
        </w:rPr>
        <w:t xml:space="preserve">                                        </w:t>
      </w:r>
      <w:r>
        <w:rPr>
          <w:lang w:val="de-DE"/>
        </w:rPr>
        <w:tab/>
        <w:t xml:space="preserve">040 </w:t>
      </w:r>
      <w:proofErr w:type="gramStart"/>
      <w:r>
        <w:rPr>
          <w:lang w:val="de-DE"/>
        </w:rPr>
        <w:t>11  KO</w:t>
      </w:r>
      <w:r>
        <w:t>ŠICE</w:t>
      </w:r>
      <w:proofErr w:type="gramEnd"/>
    </w:p>
    <w:p w:rsidR="009C6260" w:rsidRDefault="00F60D4C">
      <w:pPr>
        <w:spacing w:after="0"/>
      </w:pPr>
      <w:r>
        <w:t xml:space="preserve">              Zastúpený:        </w:t>
      </w:r>
      <w:r>
        <w:tab/>
      </w:r>
      <w:r w:rsidR="005D1CF0">
        <w:t xml:space="preserve">Mgr. Ivanou </w:t>
      </w:r>
      <w:proofErr w:type="spellStart"/>
      <w:r w:rsidR="005D1CF0">
        <w:t>Belejovou</w:t>
      </w:r>
      <w:proofErr w:type="spellEnd"/>
      <w:r w:rsidR="005D1CF0">
        <w:t>, poverenou vedením ŠI</w:t>
      </w:r>
    </w:p>
    <w:p w:rsidR="009C6260" w:rsidRDefault="00F60D4C">
      <w:pPr>
        <w:spacing w:after="0"/>
      </w:pPr>
      <w:r>
        <w:t xml:space="preserve">              IČO:                 </w:t>
      </w:r>
      <w:r>
        <w:tab/>
        <w:t xml:space="preserve">00606821 </w:t>
      </w:r>
    </w:p>
    <w:p w:rsidR="009C6260" w:rsidRDefault="00F60D4C">
      <w:pPr>
        <w:spacing w:after="0"/>
      </w:pPr>
      <w:r>
        <w:t xml:space="preserve">              DIČ:                 </w:t>
      </w:r>
      <w:r>
        <w:tab/>
        <w:t>2021739588</w:t>
      </w:r>
    </w:p>
    <w:p w:rsidR="009C6260" w:rsidRDefault="00F60D4C">
      <w:pPr>
        <w:spacing w:after="0"/>
      </w:pPr>
      <w:r>
        <w:t xml:space="preserve">              Bankov</w:t>
      </w:r>
      <w:r>
        <w:rPr>
          <w:lang w:val="fr-FR"/>
        </w:rPr>
        <w:t xml:space="preserve">é </w:t>
      </w:r>
      <w:r>
        <w:t xml:space="preserve">spojenie: </w:t>
      </w:r>
      <w:r>
        <w:tab/>
        <w:t>Štátna pokladnica</w:t>
      </w:r>
    </w:p>
    <w:p w:rsidR="009C6260" w:rsidRDefault="00F60D4C">
      <w:pPr>
        <w:spacing w:after="0"/>
      </w:pPr>
      <w:r>
        <w:t xml:space="preserve">              Číslo účtu:        </w:t>
      </w:r>
      <w:r>
        <w:tab/>
        <w:t>SK47 8180 0000 0070 0018 5916</w:t>
      </w:r>
    </w:p>
    <w:p w:rsidR="009C6260" w:rsidRDefault="00F60D4C">
      <w:pPr>
        <w:jc w:val="center"/>
      </w:pPr>
      <w:r>
        <w:t>a</w:t>
      </w:r>
    </w:p>
    <w:p w:rsidR="009C6260" w:rsidRDefault="00F60D4C">
      <w:pPr>
        <w:spacing w:after="0"/>
      </w:pPr>
      <w:r>
        <w:t xml:space="preserve">      </w:t>
      </w:r>
      <w:r>
        <w:tab/>
        <w:t xml:space="preserve">  </w:t>
      </w:r>
      <w:r>
        <w:rPr>
          <w:b/>
          <w:bCs/>
        </w:rPr>
        <w:t xml:space="preserve">Dodávateľ:      </w:t>
      </w:r>
      <w:r>
        <w:rPr>
          <w:b/>
          <w:bCs/>
        </w:rPr>
        <w:tab/>
        <w:t xml:space="preserve">   </w:t>
      </w:r>
      <w:r>
        <w:t xml:space="preserve">                         </w:t>
      </w:r>
    </w:p>
    <w:p w:rsidR="009C6260" w:rsidRDefault="005D1CF0">
      <w:pPr>
        <w:spacing w:after="0"/>
      </w:pPr>
      <w:r>
        <w:rPr>
          <w:lang w:val="da-DK"/>
        </w:rPr>
        <w:t xml:space="preserve">             Názov:</w:t>
      </w:r>
      <w:r w:rsidR="00F60D4C">
        <w:rPr>
          <w:lang w:val="da-DK"/>
        </w:rPr>
        <w:t xml:space="preserve">                          </w:t>
      </w:r>
      <w:r w:rsidR="00F60D4C">
        <w:rPr>
          <w:lang w:val="da-DK"/>
        </w:rPr>
        <w:tab/>
      </w:r>
    </w:p>
    <w:p w:rsidR="009C6260" w:rsidRDefault="00F60D4C">
      <w:pPr>
        <w:spacing w:after="0"/>
      </w:pPr>
      <w:r>
        <w:rPr>
          <w:lang w:val="de-DE"/>
        </w:rPr>
        <w:t xml:space="preserve">             </w:t>
      </w:r>
      <w:proofErr w:type="spellStart"/>
      <w:r w:rsidR="005D1CF0">
        <w:rPr>
          <w:lang w:val="de-DE"/>
        </w:rPr>
        <w:t>Sídlo</w:t>
      </w:r>
      <w:proofErr w:type="spellEnd"/>
      <w:r w:rsidR="005D1CF0">
        <w:rPr>
          <w:lang w:val="de-DE"/>
        </w:rPr>
        <w:t>:</w:t>
      </w:r>
      <w:r>
        <w:rPr>
          <w:lang w:val="de-DE"/>
        </w:rPr>
        <w:t xml:space="preserve">                          </w:t>
      </w:r>
      <w:r>
        <w:rPr>
          <w:lang w:val="de-DE"/>
        </w:rPr>
        <w:tab/>
      </w:r>
    </w:p>
    <w:p w:rsidR="009C6260" w:rsidRDefault="00F60D4C">
      <w:pPr>
        <w:spacing w:after="0"/>
      </w:pPr>
      <w:r>
        <w:t xml:space="preserve">             IČO:                  </w:t>
      </w:r>
      <w:r>
        <w:tab/>
      </w:r>
    </w:p>
    <w:p w:rsidR="009C6260" w:rsidRDefault="00F60D4C">
      <w:pPr>
        <w:spacing w:after="0"/>
      </w:pPr>
      <w:r>
        <w:t xml:space="preserve">             DIČ/IČ DPH:    </w:t>
      </w:r>
      <w:r>
        <w:tab/>
      </w:r>
    </w:p>
    <w:p w:rsidR="009C6260" w:rsidRDefault="00F60D4C">
      <w:pPr>
        <w:spacing w:after="0"/>
      </w:pPr>
      <w:r>
        <w:t xml:space="preserve">             Bankov</w:t>
      </w:r>
      <w:r>
        <w:rPr>
          <w:lang w:val="fr-FR"/>
        </w:rPr>
        <w:t xml:space="preserve">é </w:t>
      </w:r>
      <w:r>
        <w:t xml:space="preserve">spojenie: </w:t>
      </w:r>
      <w:r>
        <w:tab/>
      </w:r>
    </w:p>
    <w:p w:rsidR="009C6260" w:rsidRDefault="00F60D4C">
      <w:pPr>
        <w:spacing w:after="0"/>
        <w:rPr>
          <w:shd w:val="clear" w:color="auto" w:fill="FFFFFF"/>
        </w:rPr>
      </w:pPr>
      <w:r>
        <w:t xml:space="preserve">             Číslo účtu:         </w:t>
      </w:r>
      <w:r>
        <w:tab/>
      </w:r>
    </w:p>
    <w:p w:rsidR="009C6260" w:rsidRDefault="009C6260">
      <w:pPr>
        <w:spacing w:after="0"/>
      </w:pPr>
    </w:p>
    <w:p w:rsidR="009C6260" w:rsidRDefault="009C6260">
      <w:pPr>
        <w:spacing w:after="0"/>
      </w:pPr>
    </w:p>
    <w:p w:rsidR="009C6260" w:rsidRDefault="00F60D4C">
      <w:pPr>
        <w:pStyle w:val="Odsekzoznamu"/>
        <w:numPr>
          <w:ilvl w:val="0"/>
          <w:numId w:val="2"/>
        </w:numPr>
        <w:spacing w:after="0"/>
        <w:jc w:val="center"/>
        <w:rPr>
          <w:b/>
          <w:bCs/>
        </w:rPr>
      </w:pPr>
      <w:r>
        <w:rPr>
          <w:b/>
          <w:bCs/>
        </w:rPr>
        <w:t xml:space="preserve">Predmet  zmluvy </w:t>
      </w:r>
    </w:p>
    <w:p w:rsidR="009C6260" w:rsidRDefault="00F60D4C">
      <w:pPr>
        <w:spacing w:after="0"/>
        <w:jc w:val="both"/>
      </w:pPr>
      <w:r>
        <w:t xml:space="preserve">Dodávateľ sa zaväzuje za podmienok dohodnutých v tejto zmluve objednávateľovi vyrobiť, dodať a rozmiestniť na miesto určenia </w:t>
      </w:r>
      <w:r>
        <w:rPr>
          <w:b/>
          <w:bCs/>
        </w:rPr>
        <w:t>„</w:t>
      </w:r>
      <w:r w:rsidR="005D1CF0">
        <w:rPr>
          <w:b/>
          <w:bCs/>
        </w:rPr>
        <w:t>Písacie stoly do žiackych izieb</w:t>
      </w:r>
      <w:r>
        <w:rPr>
          <w:b/>
          <w:bCs/>
        </w:rPr>
        <w:t>“</w:t>
      </w:r>
      <w:r w:rsidR="005D1CF0">
        <w:t xml:space="preserve"> podľa cenovej ponuky č. ................................. </w:t>
      </w:r>
      <w:r>
        <w:t xml:space="preserve">zo dňa </w:t>
      </w:r>
      <w:r w:rsidR="005D1CF0">
        <w:t>.....................................</w:t>
      </w:r>
      <w:r>
        <w:t>, ktorá tvorí prílohu tejto zmluvy a previesť vlastnícke právo tovaru a objednávajúci sa zaväzuje zaplatiť kúpnu cenu.</w:t>
      </w:r>
    </w:p>
    <w:p w:rsidR="009C6260" w:rsidRDefault="009C6260">
      <w:pPr>
        <w:pStyle w:val="Odsekzoznamu"/>
      </w:pPr>
    </w:p>
    <w:p w:rsidR="009C6260" w:rsidRDefault="00F60D4C">
      <w:pPr>
        <w:pStyle w:val="Odsekzoznamu"/>
        <w:numPr>
          <w:ilvl w:val="0"/>
          <w:numId w:val="2"/>
        </w:numPr>
        <w:spacing w:after="0"/>
        <w:jc w:val="center"/>
        <w:rPr>
          <w:b/>
          <w:bCs/>
        </w:rPr>
      </w:pPr>
      <w:r>
        <w:rPr>
          <w:b/>
          <w:bCs/>
        </w:rPr>
        <w:t>Dodacie podmienky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r>
        <w:t>Dodávateľ sa zaväzuje vyrobiť, dodať a rozmiestniť predmet zmluvy na izby</w:t>
      </w:r>
      <w:r w:rsidR="00E4745E">
        <w:t xml:space="preserve">, </w:t>
      </w:r>
      <w:r>
        <w:t>podľa pokynov objednávateľa v mieste dodania, ktorým je Školský internát, Považská 7, 040 11  Košice.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r>
        <w:t xml:space="preserve">Dodávateľ je povinný dodať predmet zmluvy v množstve a akosti uvedenými v cenovej ponuke spolu s dokladmi,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 xml:space="preserve">sú </w:t>
      </w:r>
      <w:proofErr w:type="spellStart"/>
      <w:r>
        <w:t>potrebn</w:t>
      </w:r>
      <w:proofErr w:type="spellEnd"/>
      <w:r>
        <w:rPr>
          <w:lang w:val="fr-FR"/>
        </w:rPr>
        <w:t xml:space="preserve">é </w:t>
      </w:r>
      <w:r>
        <w:rPr>
          <w:lang w:val="nl-NL"/>
        </w:rPr>
        <w:t>na prevzatie a</w:t>
      </w:r>
      <w:r>
        <w:t> užívanie tovaru, najmä spolu s dodacím listom / resp. preberacím protokolom a </w:t>
      </w:r>
      <w:proofErr w:type="spellStart"/>
      <w:r>
        <w:t>faktú</w:t>
      </w:r>
      <w:proofErr w:type="spellEnd"/>
      <w:r>
        <w:rPr>
          <w:lang w:val="pt-PT"/>
        </w:rPr>
        <w:t>rou a</w:t>
      </w:r>
      <w:r>
        <w:t xml:space="preserve"> rozmiestniť predmet zmluvy na miesta </w:t>
      </w:r>
      <w:proofErr w:type="spellStart"/>
      <w:r>
        <w:t>určen</w:t>
      </w:r>
      <w:proofErr w:type="spellEnd"/>
      <w:r>
        <w:rPr>
          <w:lang w:val="fr-FR"/>
        </w:rPr>
        <w:t xml:space="preserve">é </w:t>
      </w:r>
      <w:r>
        <w:t>objednávateľom.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r>
        <w:t xml:space="preserve">Odovzdanie a prevzatie dodaného predmetu zmluvy potvrdia oprávnení zástupcovia oboch zmluvných strán na preberacom protokole / dodacom liste. Objednávateľ je oprávnený </w:t>
      </w:r>
      <w:r>
        <w:lastRenderedPageBreak/>
        <w:t>odmietnuť prevzatie predmetu zmluvy, ak predmet zmluvy nie je dodaný  v sú</w:t>
      </w:r>
      <w:r>
        <w:rPr>
          <w:lang w:val="da-DK"/>
        </w:rPr>
        <w:t>lade s</w:t>
      </w:r>
      <w:r>
        <w:t> podmienkami tejto zmluvy.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r>
        <w:t xml:space="preserve">Termín dodania predmetu zmluvy dodávateľ oznámi objednávateľovi najmenej 2 dni vopred. Túto skutočnosť oznámi zodpovednej osobe objednávateľa Ing. </w:t>
      </w:r>
      <w:proofErr w:type="spellStart"/>
      <w:r>
        <w:t>Kačmárovej</w:t>
      </w:r>
      <w:proofErr w:type="spellEnd"/>
      <w:r>
        <w:t xml:space="preserve"> telefonicky na tel. čísle 055/643 52 05 alebo elektronicky na mailovej adrese </w:t>
      </w:r>
      <w:hyperlink r:id="rId7" w:history="1">
        <w:r>
          <w:rPr>
            <w:rStyle w:val="Hyperlink0"/>
          </w:rPr>
          <w:t>sipovke@sipovke.sk</w:t>
        </w:r>
      </w:hyperlink>
      <w:r>
        <w:t>.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  <w:rPr>
          <w:b/>
          <w:bCs/>
        </w:rPr>
      </w:pPr>
      <w:r>
        <w:t xml:space="preserve">Termín dodania je určený </w:t>
      </w:r>
      <w:r>
        <w:rPr>
          <w:b/>
          <w:bCs/>
          <w:lang w:val="it-IT"/>
        </w:rPr>
        <w:t xml:space="preserve">do </w:t>
      </w:r>
      <w:r w:rsidR="005D1CF0">
        <w:rPr>
          <w:b/>
          <w:bCs/>
          <w:lang w:val="it-IT"/>
        </w:rPr>
        <w:t>18</w:t>
      </w:r>
      <w:r>
        <w:rPr>
          <w:b/>
          <w:bCs/>
          <w:lang w:val="it-IT"/>
        </w:rPr>
        <w:t>. decembra 201</w:t>
      </w:r>
      <w:r w:rsidR="005D1CF0">
        <w:rPr>
          <w:b/>
          <w:bCs/>
          <w:lang w:val="it-IT"/>
        </w:rPr>
        <w:t>9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proofErr w:type="spellStart"/>
      <w:r>
        <w:t>Zmluvn</w:t>
      </w:r>
      <w:proofErr w:type="spellEnd"/>
      <w:r>
        <w:rPr>
          <w:lang w:val="fr-FR"/>
        </w:rPr>
        <w:t xml:space="preserve">é </w:t>
      </w:r>
      <w:r>
        <w:t xml:space="preserve">strany sa dohodli, že k nadobudnutiu vlastníckeho práva k predmetu zmluvy </w:t>
      </w:r>
      <w:bookmarkStart w:id="0" w:name="_GoBack"/>
      <w:bookmarkEnd w:id="0"/>
      <w:r>
        <w:t>objednávateľ</w:t>
      </w:r>
      <w:proofErr w:type="spellStart"/>
      <w:r>
        <w:rPr>
          <w:lang w:val="de-DE"/>
        </w:rPr>
        <w:t>om</w:t>
      </w:r>
      <w:proofErr w:type="spellEnd"/>
      <w:r>
        <w:rPr>
          <w:lang w:val="de-DE"/>
        </w:rPr>
        <w:t xml:space="preserve"> doch</w:t>
      </w:r>
      <w:proofErr w:type="spellStart"/>
      <w:r>
        <w:t>ádza</w:t>
      </w:r>
      <w:proofErr w:type="spellEnd"/>
      <w:r>
        <w:t xml:space="preserve"> okamihom prevzatia a rozmiestnenia predmetu zmluvy oprávnenou osobou objednávateľa v mieste dodania.</w:t>
      </w:r>
    </w:p>
    <w:p w:rsidR="009C6260" w:rsidRDefault="00F60D4C">
      <w:pPr>
        <w:pStyle w:val="Odsekzoznamu"/>
        <w:numPr>
          <w:ilvl w:val="0"/>
          <w:numId w:val="4"/>
        </w:numPr>
        <w:spacing w:after="0"/>
        <w:jc w:val="both"/>
      </w:pPr>
      <w:r>
        <w:t xml:space="preserve">Nedodržanie dodacej lehoty dodávateľom sa bude považovať za </w:t>
      </w:r>
      <w:proofErr w:type="spellStart"/>
      <w:r>
        <w:t>podstatn</w:t>
      </w:r>
      <w:proofErr w:type="spellEnd"/>
      <w:r>
        <w:rPr>
          <w:lang w:val="fr-FR"/>
        </w:rPr>
        <w:t xml:space="preserve">é </w:t>
      </w:r>
      <w:r>
        <w:t>porušenie tejto zmluvy.</w:t>
      </w:r>
    </w:p>
    <w:p w:rsidR="009C6260" w:rsidRDefault="009C6260">
      <w:pPr>
        <w:pStyle w:val="Odsekzoznamu"/>
      </w:pPr>
    </w:p>
    <w:p w:rsidR="009C6260" w:rsidRDefault="00F60D4C">
      <w:pPr>
        <w:pStyle w:val="Odsekzoznamu"/>
        <w:numPr>
          <w:ilvl w:val="0"/>
          <w:numId w:val="5"/>
        </w:numPr>
        <w:spacing w:after="0"/>
        <w:jc w:val="center"/>
      </w:pPr>
      <w:r>
        <w:rPr>
          <w:b/>
          <w:bCs/>
        </w:rPr>
        <w:t xml:space="preserve">Kúpna cena </w:t>
      </w:r>
    </w:p>
    <w:p w:rsidR="009C6260" w:rsidRDefault="00F60D4C">
      <w:pPr>
        <w:pStyle w:val="Odsekzoznamu"/>
        <w:numPr>
          <w:ilvl w:val="0"/>
          <w:numId w:val="7"/>
        </w:numPr>
        <w:spacing w:after="0"/>
        <w:jc w:val="both"/>
      </w:pPr>
      <w:r>
        <w:t xml:space="preserve">Cena za dodanie a rozmiestnenie predmetu zmluvy je v súlade s cenovou ponukou v zmysle uskutočneného  prieskumu trhu zo dňa </w:t>
      </w:r>
      <w:r w:rsidR="007C7D66">
        <w:t>.....................................................</w:t>
      </w:r>
      <w:r>
        <w:t xml:space="preserve"> v sume </w:t>
      </w:r>
    </w:p>
    <w:p w:rsidR="009C6260" w:rsidRDefault="005D1CF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="00F60D4C">
        <w:rPr>
          <w:b/>
          <w:bCs/>
        </w:rPr>
        <w:t xml:space="preserve"> EUR bez DPH</w:t>
      </w:r>
    </w:p>
    <w:p w:rsidR="009C6260" w:rsidRDefault="005D1CF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F60D4C">
        <w:rPr>
          <w:b/>
          <w:bCs/>
        </w:rPr>
        <w:t xml:space="preserve"> EUR s DPH .</w:t>
      </w:r>
    </w:p>
    <w:p w:rsidR="009C6260" w:rsidRDefault="00F60D4C">
      <w:pPr>
        <w:pStyle w:val="Odsekzoznamu"/>
        <w:numPr>
          <w:ilvl w:val="0"/>
          <w:numId w:val="7"/>
        </w:numPr>
      </w:pPr>
      <w:r>
        <w:t>Kúpna cena je dojednaná ako pevná a </w:t>
      </w:r>
      <w:r>
        <w:rPr>
          <w:lang w:val="nl-NL"/>
        </w:rPr>
        <w:t>nemenn</w:t>
      </w:r>
      <w:r>
        <w:t>á počas platnosti tejto zmluvy.</w:t>
      </w:r>
    </w:p>
    <w:p w:rsidR="006116E5" w:rsidRDefault="006116E5" w:rsidP="006116E5">
      <w:pPr>
        <w:pStyle w:val="Odsekzoznamu"/>
        <w:ind w:left="360"/>
      </w:pPr>
    </w:p>
    <w:p w:rsidR="009C6260" w:rsidRDefault="00F60D4C" w:rsidP="00AF04FC">
      <w:pPr>
        <w:pStyle w:val="Odsekzoznamu"/>
        <w:numPr>
          <w:ilvl w:val="0"/>
          <w:numId w:val="8"/>
        </w:num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Platobn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podmienky a </w:t>
      </w:r>
      <w:proofErr w:type="spellStart"/>
      <w:r>
        <w:rPr>
          <w:b/>
          <w:bCs/>
        </w:rPr>
        <w:t>zmluvn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pokuty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Dodávateľ  je  povinný  do  piatich  dní odo  dňa  dodania  predmetu zmluvy vystaviť a doručiť objednávateľovi  faktúru. Faktúra  musí  obsahovať  údaje v  zmysle  platnej  právnej  úpravy  v  SR. </w:t>
      </w:r>
      <w:proofErr w:type="spellStart"/>
      <w:r>
        <w:rPr>
          <w:sz w:val="24"/>
          <w:szCs w:val="24"/>
        </w:rPr>
        <w:t>Faktúrované</w:t>
      </w:r>
      <w:proofErr w:type="spellEnd"/>
      <w:r>
        <w:rPr>
          <w:sz w:val="24"/>
          <w:szCs w:val="24"/>
        </w:rPr>
        <w:t xml:space="preserve">  položky  budú vo  faktúre  uvedené  menovite  vrátane  počtu  a  ceny  za  jednotku v  rozsahu   špecifikácie   Prílohy   č.  1   tejto   zmluvy.   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Faktúru  uhradí  objednávateľ </w:t>
      </w:r>
      <w:proofErr w:type="spellStart"/>
      <w:r>
        <w:rPr>
          <w:sz w:val="24"/>
          <w:szCs w:val="24"/>
        </w:rPr>
        <w:t>jednor</w:t>
      </w:r>
      <w:r w:rsidR="005D1CF0">
        <w:rPr>
          <w:sz w:val="24"/>
          <w:szCs w:val="24"/>
        </w:rPr>
        <w:t>á</w:t>
      </w:r>
      <w:r>
        <w:rPr>
          <w:sz w:val="24"/>
          <w:szCs w:val="24"/>
        </w:rPr>
        <w:t>zovo</w:t>
      </w:r>
      <w:proofErr w:type="spellEnd"/>
      <w:r>
        <w:rPr>
          <w:sz w:val="24"/>
          <w:szCs w:val="24"/>
        </w:rPr>
        <w:t xml:space="preserve">  v  lehote splatnosti, ktorá  je  </w:t>
      </w:r>
      <w:r w:rsidR="005D1CF0">
        <w:rPr>
          <w:sz w:val="24"/>
          <w:szCs w:val="24"/>
        </w:rPr>
        <w:t>14</w:t>
      </w:r>
      <w:r>
        <w:rPr>
          <w:sz w:val="24"/>
          <w:szCs w:val="24"/>
        </w:rPr>
        <w:t xml:space="preserve"> dní </w:t>
      </w:r>
      <w:r>
        <w:rPr>
          <w:sz w:val="24"/>
          <w:szCs w:val="24"/>
          <w:lang w:val="pt-PT"/>
        </w:rPr>
        <w:t>odo d</w:t>
      </w:r>
      <w:proofErr w:type="spellStart"/>
      <w:r>
        <w:rPr>
          <w:sz w:val="24"/>
          <w:szCs w:val="24"/>
        </w:rPr>
        <w:t>ňa</w:t>
      </w:r>
      <w:proofErr w:type="spellEnd"/>
      <w:r>
        <w:rPr>
          <w:sz w:val="24"/>
          <w:szCs w:val="24"/>
        </w:rPr>
        <w:t xml:space="preserve"> vystavenia faktúry. 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Dodávateľ  je  zodpovedný  za  riadny  prepočet  dane z  pridanej  hodnoty  podľa  platných predpisov.  Faktúra  bez  obvyklých  náležitosti  bude  vrátená  ako  doklad, ktorý neobsahuje všetky náležitosti. 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Vlastnícke  právo k predmetu  zmluvy  prechádza  z  predávajúceho  na  kupujúceho  dňom uhradenia faktúry. 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 neskorú  úhradu  faktúry  dodávateľ má  právo  uplatniť  si  zmluvnú  pokutu  vo výške 0,05 % z dlžnej čiastky za každý deň omeškania. </w:t>
      </w:r>
    </w:p>
    <w:p w:rsidR="009C6260" w:rsidRDefault="00F60D4C">
      <w:pPr>
        <w:pStyle w:val="Standard"/>
        <w:numPr>
          <w:ilvl w:val="1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  dodávateľ nedodá  predmet  zmluvy  v  plnom  rozsahu podľa Prílohy  tejto zmluvy v dohodnutej  lehote, objednávateľ je oprávnený požadovať zaplatenie zmluvnej pokuty  vo výške 0,05 % z ceny nedodaného tovaru za každý deň omeškania.</w:t>
      </w:r>
    </w:p>
    <w:p w:rsidR="009C6260" w:rsidRDefault="00F60D4C">
      <w:pPr>
        <w:pStyle w:val="Odsekzoznamu"/>
        <w:numPr>
          <w:ilvl w:val="0"/>
          <w:numId w:val="13"/>
        </w:num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Záručná doba – zodpovednosť </w:t>
      </w:r>
      <w:r>
        <w:rPr>
          <w:b/>
          <w:bCs/>
          <w:lang w:val="sv-SE"/>
        </w:rPr>
        <w:t>za vady</w:t>
      </w:r>
    </w:p>
    <w:p w:rsidR="009C6260" w:rsidRDefault="00F60D4C">
      <w:pPr>
        <w:pStyle w:val="Odsekzoznamu"/>
        <w:numPr>
          <w:ilvl w:val="0"/>
          <w:numId w:val="15"/>
        </w:numPr>
        <w:spacing w:after="0"/>
        <w:jc w:val="both"/>
        <w:rPr>
          <w:b/>
          <w:bCs/>
        </w:rPr>
      </w:pPr>
      <w:r>
        <w:t xml:space="preserve">Záruka na predmet zmluvy je 24 mesiacov a začína plynúť dňom odovzdania predmetu plnenia objednávateľovi. Nevzťahuje sa na vady </w:t>
      </w:r>
      <w:proofErr w:type="spellStart"/>
      <w:r>
        <w:t>spôsoben</w:t>
      </w:r>
      <w:proofErr w:type="spellEnd"/>
      <w:r>
        <w:rPr>
          <w:lang w:val="fr-FR"/>
        </w:rPr>
        <w:t xml:space="preserve">é </w:t>
      </w:r>
      <w:r>
        <w:t>nesprávnym používaním, úmyselným poškodením a z dôvodov vonkajších živelných pohrôm.</w:t>
      </w:r>
    </w:p>
    <w:p w:rsidR="009C6260" w:rsidRDefault="00F60D4C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Dodávateľ zodpovedá za škody </w:t>
      </w:r>
      <w:proofErr w:type="spellStart"/>
      <w:r>
        <w:t>spôsoben</w:t>
      </w:r>
      <w:proofErr w:type="spellEnd"/>
      <w:r>
        <w:rPr>
          <w:lang w:val="fr-FR"/>
        </w:rPr>
        <w:t xml:space="preserve">é </w:t>
      </w:r>
      <w:r>
        <w:t xml:space="preserve">vlastným zavinením ako i škody </w:t>
      </w:r>
      <w:proofErr w:type="spellStart"/>
      <w:r>
        <w:t>zavinen</w:t>
      </w:r>
      <w:proofErr w:type="spellEnd"/>
      <w:r>
        <w:rPr>
          <w:lang w:val="fr-FR"/>
        </w:rPr>
        <w:t xml:space="preserve">é </w:t>
      </w:r>
      <w:r>
        <w:t>osobami, poverenými na splnenie záväzkov dodávateľa.</w:t>
      </w:r>
    </w:p>
    <w:p w:rsidR="009C6260" w:rsidRDefault="00F60D4C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Objednávateľ sa zaväzuje, že </w:t>
      </w:r>
      <w:proofErr w:type="spellStart"/>
      <w:r>
        <w:t>prípadn</w:t>
      </w:r>
      <w:proofErr w:type="spellEnd"/>
      <w:r>
        <w:rPr>
          <w:lang w:val="fr-FR"/>
        </w:rPr>
        <w:t xml:space="preserve">é </w:t>
      </w:r>
      <w:r>
        <w:t>reklamácie vady diela uplatní bezodkladne, najneskôr však do 15 dní po jej zistení písomnou formou – reklamačným protokolom, ktorý v tejto lehote zašle dodávateľovi.</w:t>
      </w:r>
    </w:p>
    <w:p w:rsidR="009C6260" w:rsidRDefault="00F60D4C">
      <w:pPr>
        <w:pStyle w:val="Odsekzoznamu"/>
        <w:numPr>
          <w:ilvl w:val="0"/>
          <w:numId w:val="15"/>
        </w:numPr>
        <w:spacing w:after="0"/>
        <w:jc w:val="both"/>
      </w:pPr>
      <w:r>
        <w:t xml:space="preserve">Dodávateľ sa zaväzuje odstrániť </w:t>
      </w:r>
      <w:proofErr w:type="spellStart"/>
      <w:r>
        <w:t>prípadn</w:t>
      </w:r>
      <w:proofErr w:type="spellEnd"/>
      <w:r>
        <w:rPr>
          <w:lang w:val="fr-FR"/>
        </w:rPr>
        <w:t xml:space="preserve">é </w:t>
      </w:r>
      <w:r>
        <w:t>vady diela odo dňa objednávateľom uplatnenej oprávnenej reklamácie do 3 dní. Ak dodávateľ mešká s vybavením reklamácie zo subjektívnych príčin, môže objednávateľ účtovať dodávateľovi zmluvnú pokutu vo výške 0,05% z hodnoty reklamovanej objednávky za každý deň omeškania.</w:t>
      </w:r>
    </w:p>
    <w:p w:rsidR="009C6260" w:rsidRDefault="009C6260">
      <w:pPr>
        <w:pStyle w:val="Odsekzoznamu"/>
        <w:spacing w:after="0"/>
        <w:ind w:left="360"/>
        <w:jc w:val="both"/>
        <w:rPr>
          <w:b/>
          <w:bCs/>
        </w:rPr>
      </w:pPr>
    </w:p>
    <w:p w:rsidR="009C6260" w:rsidRDefault="00F60D4C">
      <w:pPr>
        <w:pStyle w:val="Odsekzoznamu"/>
        <w:numPr>
          <w:ilvl w:val="0"/>
          <w:numId w:val="16"/>
        </w:numPr>
        <w:spacing w:after="0"/>
        <w:jc w:val="center"/>
        <w:rPr>
          <w:b/>
          <w:bCs/>
        </w:rPr>
      </w:pPr>
      <w:r>
        <w:rPr>
          <w:b/>
          <w:bCs/>
        </w:rPr>
        <w:t>Odstúpenie od zmluvy</w:t>
      </w:r>
    </w:p>
    <w:p w:rsidR="009C6260" w:rsidRDefault="00F60D4C">
      <w:pPr>
        <w:pStyle w:val="Zkladntext2"/>
        <w:numPr>
          <w:ilvl w:val="1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Objednávateľ  je  oprávnený  odstúpiť  od  tejto  zmluvy  pokiaľ  dodávateľ bude meškať s termínom plnenia  peňažných  záväzkov  tejto  zmluvy  a svoj záväzok nesplní ani v dodatočnej poskytnutej písomnej lehote v trvaní 7 dní.</w:t>
      </w:r>
    </w:p>
    <w:p w:rsidR="009C6260" w:rsidRDefault="00F60D4C">
      <w:pPr>
        <w:pStyle w:val="Zkladntext2"/>
        <w:numPr>
          <w:ilvl w:val="1"/>
          <w:numId w:val="1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Náklady vzniknuté  v  súvislosti s  odstúpením od  tejto zmluvy uhrádza tá zmluvná strana, z ktorej zavinenie došlo k odstúpeniu od kúpnej zmluvy.</w:t>
      </w:r>
    </w:p>
    <w:p w:rsidR="00AF04FC" w:rsidRDefault="00AF04FC" w:rsidP="009C36A6">
      <w:pPr>
        <w:pStyle w:val="Zkladntext2"/>
        <w:spacing w:line="276" w:lineRule="auto"/>
        <w:ind w:left="432"/>
        <w:rPr>
          <w:sz w:val="24"/>
          <w:szCs w:val="24"/>
        </w:rPr>
      </w:pPr>
    </w:p>
    <w:p w:rsidR="009C6260" w:rsidRDefault="00F60D4C">
      <w:pPr>
        <w:pStyle w:val="Odsekzoznamu"/>
        <w:numPr>
          <w:ilvl w:val="0"/>
          <w:numId w:val="12"/>
        </w:num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Záverečn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ustanovenia</w:t>
      </w:r>
    </w:p>
    <w:p w:rsidR="009C6260" w:rsidRDefault="00F60D4C">
      <w:pPr>
        <w:pStyle w:val="Odsekzoznamu"/>
        <w:numPr>
          <w:ilvl w:val="0"/>
          <w:numId w:val="20"/>
        </w:numPr>
        <w:spacing w:after="0"/>
        <w:jc w:val="both"/>
        <w:rPr>
          <w:b/>
          <w:bCs/>
        </w:rPr>
      </w:pPr>
      <w:proofErr w:type="spellStart"/>
      <w:r>
        <w:t>Ostatn</w:t>
      </w:r>
      <w:proofErr w:type="spellEnd"/>
      <w:r>
        <w:rPr>
          <w:lang w:val="fr-FR"/>
        </w:rPr>
        <w:t xml:space="preserve">é </w:t>
      </w:r>
      <w:proofErr w:type="spellStart"/>
      <w:r>
        <w:t>obchodn</w:t>
      </w:r>
      <w:proofErr w:type="spellEnd"/>
      <w:r>
        <w:rPr>
          <w:lang w:val="fr-FR"/>
        </w:rPr>
        <w:t xml:space="preserve">é </w:t>
      </w:r>
      <w:r>
        <w:t xml:space="preserve">podmienky sú </w:t>
      </w:r>
      <w:proofErr w:type="spellStart"/>
      <w:r>
        <w:t>upraven</w:t>
      </w:r>
      <w:proofErr w:type="spellEnd"/>
      <w:r>
        <w:rPr>
          <w:lang w:val="fr-FR"/>
        </w:rPr>
        <w:t xml:space="preserve">é </w:t>
      </w:r>
      <w:r>
        <w:t xml:space="preserve">Obchodným </w:t>
      </w:r>
      <w:proofErr w:type="spellStart"/>
      <w:r>
        <w:t>zá</w:t>
      </w:r>
      <w:proofErr w:type="spellEnd"/>
      <w:r>
        <w:rPr>
          <w:lang w:val="fr-FR"/>
        </w:rPr>
        <w:t>konn</w:t>
      </w:r>
      <w:proofErr w:type="spellStart"/>
      <w:r>
        <w:t>íkom</w:t>
      </w:r>
      <w:proofErr w:type="spellEnd"/>
      <w:r>
        <w:t xml:space="preserve"> a riadia sa nimi obe </w:t>
      </w:r>
      <w:proofErr w:type="spellStart"/>
      <w:r>
        <w:t>zmluvn</w:t>
      </w:r>
      <w:proofErr w:type="spellEnd"/>
      <w:r>
        <w:rPr>
          <w:lang w:val="fr-FR"/>
        </w:rPr>
        <w:t xml:space="preserve">é </w:t>
      </w:r>
      <w:r>
        <w:t>strany.</w:t>
      </w:r>
    </w:p>
    <w:p w:rsidR="009C6260" w:rsidRDefault="00F60D4C">
      <w:pPr>
        <w:pStyle w:val="Odsekzoznamu"/>
        <w:numPr>
          <w:ilvl w:val="0"/>
          <w:numId w:val="20"/>
        </w:numPr>
        <w:spacing w:after="0"/>
        <w:jc w:val="both"/>
        <w:rPr>
          <w:b/>
          <w:bCs/>
        </w:rPr>
      </w:pPr>
      <w:r>
        <w:t>Dodatky k tejto zmluve vyžadujú k svojej účinnosti a platnosti písomný súhlas oboch zmluvných strán.</w:t>
      </w:r>
    </w:p>
    <w:p w:rsidR="009C6260" w:rsidRDefault="00F60D4C">
      <w:pPr>
        <w:pStyle w:val="Odsekzoznamu"/>
        <w:numPr>
          <w:ilvl w:val="0"/>
          <w:numId w:val="20"/>
        </w:numPr>
        <w:spacing w:after="0"/>
        <w:jc w:val="both"/>
        <w:rPr>
          <w:b/>
          <w:bCs/>
        </w:rPr>
      </w:pPr>
      <w:r>
        <w:t>Dodávateľ a objednávateľ sa zaväzujú ohlásiť všetky zmeny údajov (zmenu názvu firmy, majiteľa, sídla firmy, fakturačné údaje, bankov</w:t>
      </w:r>
      <w:r>
        <w:rPr>
          <w:lang w:val="fr-FR"/>
        </w:rPr>
        <w:t xml:space="preserve">é </w:t>
      </w:r>
      <w:r>
        <w:t xml:space="preserve">spojenie, číslo účtu) dôležitých pre </w:t>
      </w:r>
      <w:proofErr w:type="spellStart"/>
      <w:r>
        <w:t>bezproblémov</w:t>
      </w:r>
      <w:proofErr w:type="spellEnd"/>
      <w:r>
        <w:rPr>
          <w:lang w:val="fr-FR"/>
        </w:rPr>
        <w:t xml:space="preserve">é </w:t>
      </w:r>
      <w:r>
        <w:t>plnenie zmluvy, druhej zmluvnej strane.</w:t>
      </w:r>
    </w:p>
    <w:p w:rsidR="009C6260" w:rsidRDefault="00F60D4C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Zmluva je </w:t>
      </w:r>
      <w:proofErr w:type="spellStart"/>
      <w:r>
        <w:t>vyhotoven</w:t>
      </w:r>
      <w:proofErr w:type="spellEnd"/>
      <w:r>
        <w:rPr>
          <w:lang w:val="fr-FR"/>
        </w:rPr>
        <w:t xml:space="preserve">é </w:t>
      </w:r>
      <w:r>
        <w:t xml:space="preserve">v  2 </w:t>
      </w:r>
      <w:r>
        <w:rPr>
          <w:lang w:val="fr-FR"/>
        </w:rPr>
        <w:t>exempl</w:t>
      </w:r>
      <w:r>
        <w:t>á</w:t>
      </w:r>
      <w:r>
        <w:rPr>
          <w:lang w:val="sv-SE"/>
        </w:rPr>
        <w:t>roch, z</w:t>
      </w:r>
      <w:r>
        <w:t xml:space="preserve"> ktorých každá zmluvná strana </w:t>
      </w:r>
      <w:proofErr w:type="spellStart"/>
      <w:r>
        <w:t>obdrží</w:t>
      </w:r>
      <w:proofErr w:type="spellEnd"/>
      <w:r>
        <w:t xml:space="preserve"> 1  vyhotovenie.</w:t>
      </w:r>
    </w:p>
    <w:p w:rsidR="009C6260" w:rsidRDefault="00F60D4C">
      <w:pPr>
        <w:pStyle w:val="Odsekzoznamu"/>
        <w:numPr>
          <w:ilvl w:val="0"/>
          <w:numId w:val="20"/>
        </w:numPr>
        <w:spacing w:after="0"/>
        <w:jc w:val="both"/>
        <w:rPr>
          <w:b/>
          <w:bCs/>
        </w:rPr>
      </w:pPr>
      <w:r>
        <w:t xml:space="preserve">Zmluva nadobúda platnosť dňom podpisu obidvoch zmluvných strán a účinnosť dňom po dni zverejnenia na webovej stránke </w:t>
      </w:r>
      <w:proofErr w:type="spellStart"/>
      <w:r>
        <w:t>objednávatela</w:t>
      </w:r>
      <w:proofErr w:type="spellEnd"/>
      <w:r>
        <w:t xml:space="preserve">. </w:t>
      </w:r>
    </w:p>
    <w:p w:rsidR="009C6260" w:rsidRDefault="009C6260">
      <w:pPr>
        <w:spacing w:after="0"/>
        <w:jc w:val="both"/>
        <w:rPr>
          <w:b/>
          <w:bCs/>
        </w:rPr>
      </w:pPr>
    </w:p>
    <w:p w:rsidR="009C6260" w:rsidRDefault="00F60D4C">
      <w:pPr>
        <w:jc w:val="both"/>
      </w:pPr>
      <w:proofErr w:type="spellStart"/>
      <w:r>
        <w:t>Zmluvn</w:t>
      </w:r>
      <w:proofErr w:type="spellEnd"/>
      <w:r>
        <w:rPr>
          <w:lang w:val="fr-FR"/>
        </w:rPr>
        <w:t xml:space="preserve">é </w:t>
      </w:r>
      <w:r>
        <w:t>strany prehlasujú, že si zmluvu riadne prečítali, jej obsahu rozumejú a na znak súhlasu a v dobrej vôli pripájajú svoje podpisy.</w:t>
      </w:r>
    </w:p>
    <w:p w:rsidR="009C6260" w:rsidRDefault="00F60D4C">
      <w:pPr>
        <w:jc w:val="both"/>
      </w:pPr>
      <w:r>
        <w:t xml:space="preserve">V Košiciach dňa      </w:t>
      </w:r>
    </w:p>
    <w:p w:rsidR="009C6260" w:rsidRDefault="009C6260">
      <w:pPr>
        <w:jc w:val="both"/>
      </w:pPr>
    </w:p>
    <w:p w:rsidR="009C6260" w:rsidRDefault="009C6260">
      <w:pPr>
        <w:jc w:val="both"/>
      </w:pPr>
    </w:p>
    <w:p w:rsidR="009C6260" w:rsidRDefault="00F60D4C">
      <w:pPr>
        <w:spacing w:after="0"/>
        <w:jc w:val="both"/>
      </w:pPr>
      <w:r>
        <w:t xml:space="preserve">  ........................................................                             ................................................................</w:t>
      </w:r>
    </w:p>
    <w:p w:rsidR="009C6260" w:rsidRDefault="00F60D4C">
      <w:pPr>
        <w:spacing w:after="0"/>
        <w:jc w:val="both"/>
      </w:pPr>
      <w:r>
        <w:t xml:space="preserve">             Za dodávateľa                                                                      Za objednávateľa</w:t>
      </w:r>
    </w:p>
    <w:sectPr w:rsidR="009C626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35" w:rsidRDefault="00464035">
      <w:pPr>
        <w:spacing w:after="0" w:line="240" w:lineRule="auto"/>
      </w:pPr>
      <w:r>
        <w:separator/>
      </w:r>
    </w:p>
  </w:endnote>
  <w:endnote w:type="continuationSeparator" w:id="0">
    <w:p w:rsidR="00464035" w:rsidRDefault="0046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60" w:rsidRDefault="009C6260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35" w:rsidRDefault="00464035">
      <w:pPr>
        <w:spacing w:after="0" w:line="240" w:lineRule="auto"/>
      </w:pPr>
      <w:r>
        <w:separator/>
      </w:r>
    </w:p>
  </w:footnote>
  <w:footnote w:type="continuationSeparator" w:id="0">
    <w:p w:rsidR="00464035" w:rsidRDefault="0046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60" w:rsidRDefault="009C6260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41A"/>
    <w:multiLevelType w:val="hybridMultilevel"/>
    <w:tmpl w:val="44E8C900"/>
    <w:styleLink w:val="Importovantl3"/>
    <w:lvl w:ilvl="0" w:tplc="8A543A88">
      <w:start w:val="1"/>
      <w:numFmt w:val="bullet"/>
      <w:lvlText w:val="−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54E976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E7D0E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06AC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F094CE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ACB3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6F12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5E96C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2B2F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C380C"/>
    <w:multiLevelType w:val="multilevel"/>
    <w:tmpl w:val="9F54E94C"/>
    <w:numStyleLink w:val="Importovantl1"/>
  </w:abstractNum>
  <w:abstractNum w:abstractNumId="2" w15:restartNumberingAfterBreak="0">
    <w:nsid w:val="0841611C"/>
    <w:multiLevelType w:val="hybridMultilevel"/>
    <w:tmpl w:val="9A4E40BA"/>
    <w:styleLink w:val="Importovantl10"/>
    <w:lvl w:ilvl="0" w:tplc="A7389934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18729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8A2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A2D1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FCFA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B23E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270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CFBF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2379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E624A"/>
    <w:multiLevelType w:val="hybridMultilevel"/>
    <w:tmpl w:val="47A4CDF0"/>
    <w:numStyleLink w:val="Importovantl5"/>
  </w:abstractNum>
  <w:abstractNum w:abstractNumId="4" w15:restartNumberingAfterBreak="0">
    <w:nsid w:val="0A4066D4"/>
    <w:multiLevelType w:val="hybridMultilevel"/>
    <w:tmpl w:val="389C3506"/>
    <w:numStyleLink w:val="Importovantl4"/>
  </w:abstractNum>
  <w:abstractNum w:abstractNumId="5" w15:restartNumberingAfterBreak="0">
    <w:nsid w:val="117B5057"/>
    <w:multiLevelType w:val="multilevel"/>
    <w:tmpl w:val="9F54E94C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7B08ED"/>
    <w:multiLevelType w:val="hybridMultilevel"/>
    <w:tmpl w:val="47A4CDF0"/>
    <w:styleLink w:val="Importovantl5"/>
    <w:lvl w:ilvl="0" w:tplc="07A6EC6E">
      <w:start w:val="1"/>
      <w:numFmt w:val="bullet"/>
      <w:lvlText w:val="−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232BE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A4F9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69DF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61EFC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A8C9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4290F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82F0E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4AC16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A144BA"/>
    <w:multiLevelType w:val="hybridMultilevel"/>
    <w:tmpl w:val="C3AC196A"/>
    <w:styleLink w:val="Importovantl2"/>
    <w:lvl w:ilvl="0" w:tplc="4220283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892F2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F62452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81C8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6223C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EE38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865AB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DCFE0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78FE82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753182"/>
    <w:multiLevelType w:val="multilevel"/>
    <w:tmpl w:val="76B69C40"/>
    <w:numStyleLink w:val="Importovantl20"/>
  </w:abstractNum>
  <w:abstractNum w:abstractNumId="9" w15:restartNumberingAfterBreak="0">
    <w:nsid w:val="2DDB55FF"/>
    <w:multiLevelType w:val="hybridMultilevel"/>
    <w:tmpl w:val="B204E1A6"/>
    <w:numStyleLink w:val="Importovantl6"/>
  </w:abstractNum>
  <w:abstractNum w:abstractNumId="10" w15:restartNumberingAfterBreak="0">
    <w:nsid w:val="39D26493"/>
    <w:multiLevelType w:val="hybridMultilevel"/>
    <w:tmpl w:val="389C3506"/>
    <w:styleLink w:val="Importovantl4"/>
    <w:lvl w:ilvl="0" w:tplc="7172B91E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A26E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6054F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0E72C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8FDB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8BBA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E441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E68C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56D202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215384"/>
    <w:multiLevelType w:val="hybridMultilevel"/>
    <w:tmpl w:val="44E8C900"/>
    <w:numStyleLink w:val="Importovantl3"/>
  </w:abstractNum>
  <w:abstractNum w:abstractNumId="12" w15:restartNumberingAfterBreak="0">
    <w:nsid w:val="51AB505E"/>
    <w:multiLevelType w:val="multilevel"/>
    <w:tmpl w:val="76B69C40"/>
    <w:styleLink w:val="Importovantl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F561FCB"/>
    <w:multiLevelType w:val="hybridMultilevel"/>
    <w:tmpl w:val="B204E1A6"/>
    <w:styleLink w:val="Importovantl6"/>
    <w:lvl w:ilvl="0" w:tplc="62E4459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6C98A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E30CC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4F6B4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2606D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2E917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ACD58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90443C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2FD80">
      <w:start w:val="1"/>
      <w:numFmt w:val="bullet"/>
      <w:lvlText w:val="-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5A1436"/>
    <w:multiLevelType w:val="hybridMultilevel"/>
    <w:tmpl w:val="9A4E40BA"/>
    <w:numStyleLink w:val="Importovantl10"/>
  </w:abstractNum>
  <w:abstractNum w:abstractNumId="15" w15:restartNumberingAfterBreak="0">
    <w:nsid w:val="7E001F27"/>
    <w:multiLevelType w:val="hybridMultilevel"/>
    <w:tmpl w:val="C3AC196A"/>
    <w:numStyleLink w:val="Importovantl2"/>
  </w:abstractNum>
  <w:num w:numId="1">
    <w:abstractNumId w:val="5"/>
  </w:num>
  <w:num w:numId="2">
    <w:abstractNumId w:val="1"/>
  </w:num>
  <w:num w:numId="3">
    <w:abstractNumId w:val="2"/>
  </w:num>
  <w:num w:numId="4">
    <w:abstractNumId w:val="14"/>
  </w:num>
  <w:num w:numId="5">
    <w:abstractNumId w:val="1"/>
    <w:lvlOverride w:ilvl="0">
      <w:startOverride w:val="4"/>
    </w:lvlOverride>
  </w:num>
  <w:num w:numId="6">
    <w:abstractNumId w:val="7"/>
  </w:num>
  <w:num w:numId="7">
    <w:abstractNumId w:val="15"/>
  </w:num>
  <w:num w:numId="8">
    <w:abstractNumId w:val="1"/>
    <w:lvlOverride w:ilvl="0">
      <w:startOverride w:val="5"/>
    </w:lvlOverride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8"/>
    <w:lvlOverride w:ilvl="0">
      <w:startOverride w:val="6"/>
    </w:lvlOverride>
  </w:num>
  <w:num w:numId="14">
    <w:abstractNumId w:val="10"/>
  </w:num>
  <w:num w:numId="15">
    <w:abstractNumId w:val="4"/>
  </w:num>
  <w:num w:numId="16">
    <w:abstractNumId w:val="8"/>
    <w:lvlOverride w:ilvl="0">
      <w:startOverride w:val="7"/>
    </w:lvlOverride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60"/>
    <w:rsid w:val="0013566A"/>
    <w:rsid w:val="00464035"/>
    <w:rsid w:val="0054035D"/>
    <w:rsid w:val="005D1CF0"/>
    <w:rsid w:val="006116E5"/>
    <w:rsid w:val="007C7D66"/>
    <w:rsid w:val="00917E30"/>
    <w:rsid w:val="009C36A6"/>
    <w:rsid w:val="009C6260"/>
    <w:rsid w:val="00AD5B2E"/>
    <w:rsid w:val="00AF04FC"/>
    <w:rsid w:val="00E4745E"/>
    <w:rsid w:val="00E92963"/>
    <w:rsid w:val="00F60D4C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0138"/>
  <w15:docId w15:val="{E461A687-4F19-4CCD-B6FC-72240EA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ekzoznamu">
    <w:name w:val="List Paragraph"/>
    <w:pPr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10">
    <w:name w:val="Importovaný štýl 1.0"/>
    <w:pPr>
      <w:numPr>
        <w:numId w:val="3"/>
      </w:numPr>
    </w:p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numbering" w:customStyle="1" w:styleId="Importovantl2">
    <w:name w:val="Importovaný štýl 2"/>
    <w:pPr>
      <w:numPr>
        <w:numId w:val="6"/>
      </w:numPr>
    </w:pPr>
  </w:style>
  <w:style w:type="paragraph" w:customStyle="1" w:styleId="Standard">
    <w:name w:val="Standard"/>
    <w:pPr>
      <w:suppressAutoHyphens/>
      <w:spacing w:after="200" w:line="276" w:lineRule="auto"/>
    </w:pPr>
    <w:rPr>
      <w:rFonts w:cs="Arial Unicode MS"/>
      <w:color w:val="000000"/>
      <w:kern w:val="3"/>
      <w:u w:color="000000"/>
    </w:rPr>
  </w:style>
  <w:style w:type="numbering" w:customStyle="1" w:styleId="Importovantl3">
    <w:name w:val="Importovaný štýl 3"/>
    <w:pPr>
      <w:numPr>
        <w:numId w:val="9"/>
      </w:numPr>
    </w:pPr>
  </w:style>
  <w:style w:type="numbering" w:customStyle="1" w:styleId="Importovantl20">
    <w:name w:val="Importovaný štýl 2.0"/>
    <w:pPr>
      <w:numPr>
        <w:numId w:val="11"/>
      </w:numPr>
    </w:pPr>
  </w:style>
  <w:style w:type="numbering" w:customStyle="1" w:styleId="Importovantl4">
    <w:name w:val="Importovaný štýl 4"/>
    <w:pPr>
      <w:numPr>
        <w:numId w:val="14"/>
      </w:numPr>
    </w:pPr>
  </w:style>
  <w:style w:type="paragraph" w:customStyle="1" w:styleId="Zkladntext2">
    <w:name w:val="Základní text 2"/>
    <w:pPr>
      <w:suppressAutoHyphens/>
      <w:jc w:val="both"/>
    </w:pPr>
    <w:rPr>
      <w:rFonts w:cs="Arial Unicode MS"/>
      <w:color w:val="000000"/>
      <w:kern w:val="3"/>
      <w:sz w:val="26"/>
      <w:szCs w:val="26"/>
      <w:u w:color="000000"/>
    </w:rPr>
  </w:style>
  <w:style w:type="numbering" w:customStyle="1" w:styleId="Importovantl5">
    <w:name w:val="Importovaný štýl 5"/>
    <w:pPr>
      <w:numPr>
        <w:numId w:val="17"/>
      </w:numPr>
    </w:pPr>
  </w:style>
  <w:style w:type="numbering" w:customStyle="1" w:styleId="Importovantl6">
    <w:name w:val="Importovaný štýl 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povke@sipov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2019-11-22T09:52:00Z</cp:lastPrinted>
  <dcterms:created xsi:type="dcterms:W3CDTF">2019-11-22T09:48:00Z</dcterms:created>
  <dcterms:modified xsi:type="dcterms:W3CDTF">2019-11-22T10:42:00Z</dcterms:modified>
</cp:coreProperties>
</file>